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3"/>
        <w:gridCol w:w="2187"/>
        <w:gridCol w:w="2129"/>
        <w:gridCol w:w="817"/>
        <w:gridCol w:w="95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品名称</w:t>
            </w:r>
          </w:p>
        </w:tc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81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预算（元）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8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根管润滑液</w:t>
            </w:r>
            <w:r>
              <w:rPr>
                <w:rFonts w:hint="eastAsia"/>
                <w:vertAlign w:val="baseline"/>
                <w:lang w:val="en-US" w:eastAsia="zh-CN"/>
              </w:rPr>
              <w:t>/清洗液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17%浓度，100ml/瓶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用于根管治疗过程中的清洗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光固化氢氧化钙垫底材料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注射装：</w:t>
            </w:r>
            <w:r>
              <w:rPr>
                <w:rFonts w:hint="eastAsia"/>
                <w:vertAlign w:val="baseline"/>
                <w:lang w:val="en-US" w:eastAsia="zh-CN"/>
              </w:rPr>
              <w:t>2.5g/支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木楔子</w:t>
            </w:r>
          </w:p>
        </w:tc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小枫木牙间楔（</w:t>
            </w:r>
            <w:r>
              <w:rPr>
                <w:rFonts w:hint="eastAsia"/>
                <w:vertAlign w:val="baseline"/>
                <w:lang w:val="en-US" w:eastAsia="zh-CN"/>
              </w:rPr>
              <w:t>500个/盒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用于补牙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树脂抛光碟</w:t>
            </w: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3150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8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豆瓣成形片套装</w:t>
            </w:r>
            <w:r>
              <w:rPr>
                <w:rFonts w:hint="eastAsia"/>
                <w:vertAlign w:val="baseline"/>
                <w:lang w:val="en-US" w:eastAsia="zh-CN"/>
              </w:rPr>
              <w:t>/豆瓣状预成形颈部成形套装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豆瓣成形片、聚酯条成形片</w:t>
            </w:r>
            <w:r>
              <w:rPr>
                <w:rFonts w:hint="eastAsia"/>
                <w:vertAlign w:val="baseline"/>
                <w:lang w:val="en-US" w:eastAsia="zh-CN"/>
              </w:rPr>
              <w:t>/不锈钢、塑料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用于将相邻两后牙分开的补牙耗材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前牙卷状聚酯条成形带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15m/卷</w:t>
            </w: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17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用于前牙补牙将相邻两牙分开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树脂抛光套装</w:t>
            </w: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牙科抛光条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10条/盒</w:t>
            </w:r>
          </w:p>
        </w:tc>
        <w:tc>
          <w:tcPr>
            <w:tcW w:w="8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除酚克洗液</w:t>
            </w:r>
          </w:p>
        </w:tc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10ml/瓶</w:t>
            </w:r>
          </w:p>
        </w:tc>
        <w:tc>
          <w:tcPr>
            <w:tcW w:w="8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除丁克溶液</w:t>
            </w: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10ml/瓶</w:t>
            </w:r>
          </w:p>
        </w:tc>
        <w:tc>
          <w:tcPr>
            <w:tcW w:w="8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</w:t>
            </w:r>
          </w:p>
        </w:tc>
        <w:tc>
          <w:tcPr>
            <w:tcW w:w="178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zM4YjA2ZmI1Mjg5NjI0ZWJiMTUzNTNiYmMyYjgifQ=="/>
    <w:docVar w:name="KSO_WPS_MARK_KEY" w:val="c548fbfe-caf2-4f7f-9c8f-788b443279d6"/>
  </w:docVars>
  <w:rsids>
    <w:rsidRoot w:val="114579E0"/>
    <w:rsid w:val="114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2024-12-19T10:28:00Z</dcterms:created>
  <dc:creator>杨满</dc:creator>
  <cp:lastModifiedBy>杨满</cp:lastModifiedBy>
  <dcterms:modified xsi:type="dcterms:W3CDTF">2024-12-19T10:45:09Z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6199BB4E20A94FD49F646A04A95C901B</vt:lpwstr>
  </property>
</Properties>
</file>